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49" w:rsidRPr="00975210" w:rsidRDefault="00555549" w:rsidP="0055554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75210">
        <w:rPr>
          <w:rFonts w:ascii="Times New Roman" w:hAnsi="Times New Roman"/>
          <w:sz w:val="24"/>
          <w:szCs w:val="24"/>
        </w:rPr>
        <w:t>ГРАФИК ВЫПОЛНЕНИЯ И СДАЧИ ЗАДАНИЙ ПО СРС</w:t>
      </w:r>
    </w:p>
    <w:p w:rsidR="00555549" w:rsidRPr="00975210" w:rsidRDefault="00555549" w:rsidP="0055554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835"/>
        <w:gridCol w:w="1559"/>
        <w:gridCol w:w="1559"/>
        <w:gridCol w:w="992"/>
      </w:tblGrid>
      <w:tr w:rsidR="00555549" w:rsidRPr="00975210" w:rsidTr="00284678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Тема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Вид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Форма выполнения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Срок сдачи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6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FA7001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1. </w:t>
            </w:r>
            <w:r w:rsidR="00CA0ABB"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Становление</w:t>
            </w:r>
            <w:r w:rsidR="00CA0ABB"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0ABB"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аудита</w:t>
            </w:r>
            <w:r w:rsidR="00CA0ABB"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0ABB"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в</w:t>
            </w:r>
            <w:r w:rsidR="00CA0ABB"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0ABB"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Республике</w:t>
            </w:r>
            <w:r w:rsidR="00CA0ABB"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0ABB"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Казахстан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D180B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Анализ ситуации.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484D03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3</w:t>
            </w:r>
            <w:r w:rsidR="00555549" w:rsidRPr="0097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2. </w:t>
            </w:r>
          </w:p>
          <w:p w:rsidR="00555549" w:rsidRPr="00975210" w:rsidRDefault="00CA0ABB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Консалтинговая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функция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аудита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и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ее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назначение</w:t>
            </w:r>
            <w:r w:rsidR="00BB4B6B" w:rsidRPr="005629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3. </w:t>
            </w:r>
          </w:p>
          <w:p w:rsidR="00555549" w:rsidRPr="00975210" w:rsidRDefault="00CA0ABB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Сущность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и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значение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аудита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текущих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активов</w:t>
            </w:r>
            <w:r w:rsidR="00BB4B6B" w:rsidRPr="005629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4. </w:t>
            </w:r>
          </w:p>
          <w:p w:rsidR="00555549" w:rsidRPr="00975210" w:rsidRDefault="00CA0ABB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Аудит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расчетов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по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оплате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труда</w:t>
            </w:r>
            <w:r w:rsidR="00BB4B6B" w:rsidRPr="005629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5.</w:t>
            </w:r>
          </w:p>
          <w:p w:rsidR="00555549" w:rsidRPr="00975210" w:rsidRDefault="00CA0ABB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Аудит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расчетов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по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оплате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труда</w:t>
            </w:r>
            <w:r w:rsidR="00BB4B6B" w:rsidRPr="005629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CA0A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Написание реферата.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Hlk494391174"/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6.</w:t>
            </w:r>
          </w:p>
          <w:bookmarkEnd w:id="0"/>
          <w:p w:rsidR="00555549" w:rsidRPr="00975210" w:rsidRDefault="00CA0ABB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Аудит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доходов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и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расходов</w:t>
            </w:r>
            <w:r w:rsidR="00BB4B6B" w:rsidRPr="005629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CA0A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Написание реферата.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7.</w:t>
            </w:r>
          </w:p>
          <w:p w:rsidR="00CA0ABB" w:rsidRPr="00975210" w:rsidRDefault="00CA0ABB" w:rsidP="00CA0ABB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Аудит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деловой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активности</w:t>
            </w:r>
            <w:r w:rsidRPr="00CA0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0ABB">
              <w:rPr>
                <w:rFonts w:ascii="Times New Roman" w:hAnsi="Times New Roman" w:hint="eastAsia"/>
                <w:bCs/>
                <w:sz w:val="24"/>
                <w:szCs w:val="24"/>
              </w:rPr>
              <w:t>организации</w:t>
            </w:r>
            <w:r w:rsidR="00FA7001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555549" w:rsidRPr="00975210" w:rsidRDefault="00555549" w:rsidP="00FA7001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</w:tbl>
    <w:p w:rsidR="00555549" w:rsidRPr="00975210" w:rsidRDefault="00555549" w:rsidP="001827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A0ABB" w:rsidRDefault="00CA0ABB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A0ABB" w:rsidRDefault="00CA0ABB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75210">
        <w:rPr>
          <w:rFonts w:ascii="Times New Roman" w:hAnsi="Times New Roman"/>
          <w:bCs/>
          <w:iCs/>
          <w:sz w:val="24"/>
          <w:szCs w:val="24"/>
        </w:rPr>
        <w:lastRenderedPageBreak/>
        <w:t>Методические рекомендации по выполнению самостоятельной работы студента (СРС)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Целью самостоятельной работы является закрепление вопросов дисциплины, изложенных на лекции, углубление познания, создание положительной мотивации при изучении курса.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В процессе изучения данной дисциплины обучающиеся должны усвоить, как функционируют рынки, как они взаимодействуют, какие проблемы при этом возникают, какую политику должно проводить государство для решения данных проблем. Поэтому задания включают в себя прежде всего основные вопросы, которые предлагается вынести для обсуждения на практических занятиях. Для подготовки к этим вопросам следует использовать лекционный материал и источники обязательной литературы.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Чтобы научиться ориентироваться в различных подходах, анализировать и применять знания для исследования тенденций экономического развития, предусмотрены темы для докладов и рефератов.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выполнению задания: СРС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лекцию;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и составить тезисы из учебников, указанных в (</w:t>
      </w:r>
      <w:r w:rsidRPr="00975210">
        <w:rPr>
          <w:rFonts w:ascii="Times New Roman" w:hAnsi="Times New Roman"/>
          <w:bCs/>
          <w:sz w:val="24"/>
          <w:szCs w:val="24"/>
          <w:lang w:val="en-US"/>
        </w:rPr>
        <w:t>syllabus</w:t>
      </w:r>
      <w:r w:rsidRPr="00975210">
        <w:rPr>
          <w:rFonts w:ascii="Times New Roman" w:hAnsi="Times New Roman"/>
          <w:bCs/>
          <w:sz w:val="24"/>
          <w:szCs w:val="24"/>
        </w:rPr>
        <w:t>е);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Задание выполняется индивидуально.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Объем - не более 2-3 страниц конспекта.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предоставления задания – нумерованные вопросы плана и тезисы.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контроля: устный опрос, проверка конспекта.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Правила конспектирования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1. Внимательно прочитайте текст. Попутно отмечайте непонятные места, новые слова, определения.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2. При записи вынесите справочные данные на поля.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3. При первом чтении текста составьте простой план. При повторном чтении посторайтесь кратко сформулировать основные положения текста.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4. Заключительный этап конспектирования состоит из перечитывания ранее отмеченных мест и их краткой последовательной записи.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5. При конспектировании надо стараться выразить авторскую мысль своими словами. </w:t>
      </w:r>
      <w:r w:rsidRPr="00975210">
        <w:rPr>
          <w:rFonts w:ascii="Times New Roman" w:hAnsi="Times New Roman"/>
          <w:bCs/>
          <w:sz w:val="24"/>
          <w:szCs w:val="24"/>
        </w:rPr>
        <w:t xml:space="preserve">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написанию реферата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Важной формой самостоятельного задания представляется реферат, в котором найдут отражение не только знания, которыми овладел обучающийся, но и его творческие способности: умение анализировать, сопоставлять, обобщать, делать выводы. Реферат должен представлять собой результат реферирования нескольких книг по определенной теме, т.е. анализ и краткий обзор основного содержания этих книг.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Структура реферата.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Реферат должен содержать: титульный лист, содержание, введение, основную часть, заключение, список использованной литературы.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Правила оформления: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текст реферата должен быть набран на компьютере через 1,0 интервала, шрифт 12, на одной стороне стандартного листа бумаги.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необходимо соблюдать поля: левое 20мм, нижнее 20мм, верхнее 20мм, правое 15мм.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Указания по написанию рефератов.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Слово «реферат» латинского присхождения, означает письменное изложение сущности какой-либо проблемы. Процесс написания реферата состоит из следующих этапов.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1. Выбор темы и постановка проблемы.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Тема реферата выбирается в соответствии с  планом СРС. Учитываются имеющиеся источники и литература по теме реферата, их доступность. Одновременно с темой реферата продумывается и его проблематика.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lastRenderedPageBreak/>
        <w:t>2. Сбор материала по выбранной теме.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определения проблемы составляется список литературы, содержащей необходимые сведения. Для этого целесообразно озн</w:t>
      </w:r>
      <w:r w:rsidRPr="00975210">
        <w:rPr>
          <w:rFonts w:ascii="Times New Roman" w:hAnsi="Times New Roman"/>
          <w:bCs/>
          <w:sz w:val="24"/>
          <w:szCs w:val="24"/>
        </w:rPr>
        <w:t>а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комиться с соответствующими разделами систематических каталогов библиотек, обзорами литературы в журналах. Работая  над рефератами, обучающиеся могут использовать кроме рекомендуемой литературы, дополнительные источники, освещающие отдельные вопросы темы. При работе с источниками и литературой на отдельных карточках или в специальной тетради выписывать основные положения, примеры, выводы по изученному материалу, точно указывая их авторов, названия страницы.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3. Составление плана.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Определение содержания реферата позволяет составить черновой вариант плана. Он состоит, как правило, из введения, основной части, заключения и списка литературы. Формулировки пунктов плана должны быть четкими и по возможности краткими. Кроме того, необходимо проявить большую самостоятельность в составлении плана научной работы. Это необходимо не только для развития умения самостоятельно работать с книгой, но и для развития мысли, речи.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4. Работа над текстовой частью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составления плана рекомендуется определить содержание и логику изложения отдельных вопросов. Необходимо внимательное прочтение отобранной литературы с обязательным конспективным изложением сущности прочитанного, с выпиской отдельных цитат, записью собственных мыслей, возникающих во время чтения. Обдумайте порядок изложения, формулировки пунктов плана, рассчитайте объем реферата в целом и его отдельных частей.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Во введении (1-2 стр.) следует обосновать тему реферата, показать ее актуальность, кратко сформулировать проблему исследования. Пункты основной части являются развернутым изложением ответа на сформулированный во введении вопрос. Обучающийся должен подумать над правильностью и доказательностью выдвигаемых авторами источников тех или других положений. Сопоставить рассматриваемые в литературе факты и выделить в них общее и особенное, обобщить изученный материал в соответствии с намеченным планом реферата. Можно подготовить необходимые к работе иллюстрации. В заключении (также 1-2 стр.) формулируются основные выводы по теме работы. Структура заключения должна соответствовать структуре реферата.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5. Оформление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На титульном листе указываются предмет, тема работы, фамилия и инициалы исполнителья, руководителья или консультанта, место учебного заведения. Сверху пишется Министерство науки и образования Республики Казахстан, название учебного заведения, ниже тип работы (реферат), предмет (Основы экономики), тема, затем (ниже и правее) фамилия, инициалы исполнителя и фамилия, инициалы должность руководителя, внизу местонахождение учебного заведения и год написания работы (Алматы, 2018 г.).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На втором листе дается план реферата (СОДЕРЖАНИЕ). На титульном листе и плане номера страниц не проставляются, но они учитываются и следовательно введение начинается со страниц под номером 3. Цитата, приводимая без изменения авторского текста, должна быть взята в кавычки и иметь ссылку на источник. Например: «Цена победы для советской стороны была немалой – в боях погибли сотни солдат и офицеров»</w:t>
      </w:r>
      <w:r w:rsidRPr="00975210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. Сноска: </w:t>
      </w:r>
      <w:r w:rsidRPr="00975210">
        <w:rPr>
          <w:rFonts w:ascii="Times New Roman" w:hAnsi="Times New Roman"/>
          <w:bCs/>
          <w:sz w:val="24"/>
          <w:szCs w:val="24"/>
          <w:vertAlign w:val="superscript"/>
          <w:lang w:val="kk-KZ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Иванов Н.С. Первые победы. М., 1998. С. 29.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Завершается реферат списком использованной при его написании источников и литературы. Он должен состоять не менее чем из пяти наименований, не являющихся учебниками или учебными пособиями. Сначала указываются использованные источники, затем монографии и статьи в журналах, газетах и сборниках а алфавитном порядке.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 xml:space="preserve">Методические рекомендации по написанию эссе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Эссе – очерк, набросок, размышление, свободное изложение своих мыслей по определенной теме, проблеме.  Конкретная тема эссе сообщается обучающимся преподавателем.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lastRenderedPageBreak/>
        <w:t>К написанию эссе предъявляются следующие требования: объем – 3-5 страниц, по необходимости указать список литературы. Особое внимание при проверке будет обращено на полное и глубокое раскрытие темы эссе, обоснованности суждений, логичности и последовательности.   Не следует при написании эссе злоупотреблять изложением частных вопросов конкретной науки и перегружать текст фактами.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A7001" w:rsidRPr="00975210" w:rsidRDefault="00FA7001" w:rsidP="00381B80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Вопросы для самостоятельного изучения: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bookmarkStart w:id="1" w:name="_GoBack"/>
      <w:r w:rsidRPr="002152DE">
        <w:rPr>
          <w:rFonts w:ascii="Times New Roman" w:hAnsi="Times New Roman"/>
          <w:sz w:val="24"/>
          <w:szCs w:val="24"/>
        </w:rPr>
        <w:t>1.История возникновения и развития аудита.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2.Цели и задачи аудита.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3.Проавовое регулирование аудиторской деятельности.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4.Сравнительная характеристика аудита и ревизии.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5.Сравнительная характеристика внутреннего и внешнего аудита.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6.Права и обязанности аудитора, этика и ответственность.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7.Планирование аудиторской проверки.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8.Определение уровня существенности и аудиторского риска.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9.Сравнительная характеристика независимого аудита и судебно-бухгалтерской экспертизы.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10.Эволюция теор</w:t>
      </w:r>
      <w:proofErr w:type="gramStart"/>
      <w:r w:rsidRPr="002152DE">
        <w:rPr>
          <w:rFonts w:ascii="Times New Roman" w:hAnsi="Times New Roman"/>
          <w:sz w:val="24"/>
          <w:szCs w:val="24"/>
        </w:rPr>
        <w:t>ии ау</w:t>
      </w:r>
      <w:proofErr w:type="gramEnd"/>
      <w:r w:rsidRPr="002152DE">
        <w:rPr>
          <w:rFonts w:ascii="Times New Roman" w:hAnsi="Times New Roman"/>
          <w:sz w:val="24"/>
          <w:szCs w:val="24"/>
        </w:rPr>
        <w:t>дита.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11.Составление письма-обязательства.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12. Договор на проведение аудиторской проверки.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13.Составление общего плана и программы проверки.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14.Регулирование аудита в России.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15.Порядок аттестации и лицензирования аудиторской деятельности.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16.Стандарты аудиторской деятельности.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17.Аккредитивные профессиональные аудиторские объединения.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18.Аудиторские свидетельства, их классификация.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19.Тесты, используемы для получения свидетельств.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20.Экономический анализ в аудиторской деятельности.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21.Понятие и характеристика аудиторских доказательств.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22.Процедура сбора аудиторских доказательств.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23.Порядок документирования в аудите.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24.Порядок представления аудиторского заключения.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25.Требования, предъявляемые к изучению и оценке систем бухгалтерского учета.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26.Отчетность аудиторских организаций.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27.Предпосылки подготовки финансовой отчетности.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28.Документировапние в условиях компьютерной обработки данных.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29.Цели и задачи государственного регулирования качества аудита.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30.Содержание и основные процедуры анализа финансово-хозяйственной деятельности по данным бухгалтерского учета.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31.Экспресс-аудит достоверности показателей бухгалтерской отчетности.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32.Аудит учредительных документов.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33.Аудит формирования уставного капитала.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34.Аудит учетной политики.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35.Аудит операций основных средств.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36.Аудит показателей эффективности использования основных средств.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37.Аудит операций нематериальных активов.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38.Сборы аудиторских доказатель</w:t>
      </w:r>
      <w:proofErr w:type="gramStart"/>
      <w:r w:rsidRPr="002152DE">
        <w:rPr>
          <w:rFonts w:ascii="Times New Roman" w:hAnsi="Times New Roman"/>
          <w:sz w:val="24"/>
          <w:szCs w:val="24"/>
        </w:rPr>
        <w:t>ств дл</w:t>
      </w:r>
      <w:proofErr w:type="gramEnd"/>
      <w:r w:rsidRPr="002152DE">
        <w:rPr>
          <w:rFonts w:ascii="Times New Roman" w:hAnsi="Times New Roman"/>
          <w:sz w:val="24"/>
          <w:szCs w:val="24"/>
        </w:rPr>
        <w:t>я подтверждения достоверности учета производственных запасов.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39.Аудит оприходования материалов.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40.Аудит расхода материалов.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41.Аудит инвентаризации материальных ценностей.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42.Аудит издержек производства.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43.Аудит Состава и структуры затрат.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lastRenderedPageBreak/>
        <w:t>44.Аудиторская проверка по движению готовой продукции.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45.Аудит реализации готовой продукции.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46.Сбор аудиторских доказатель</w:t>
      </w:r>
      <w:proofErr w:type="gramStart"/>
      <w:r w:rsidRPr="002152DE">
        <w:rPr>
          <w:rFonts w:ascii="Times New Roman" w:hAnsi="Times New Roman"/>
          <w:sz w:val="24"/>
          <w:szCs w:val="24"/>
        </w:rPr>
        <w:t>ств дл</w:t>
      </w:r>
      <w:proofErr w:type="gramEnd"/>
      <w:r w:rsidRPr="002152DE">
        <w:rPr>
          <w:rFonts w:ascii="Times New Roman" w:hAnsi="Times New Roman"/>
          <w:sz w:val="24"/>
          <w:szCs w:val="24"/>
        </w:rPr>
        <w:t>я подтверждения достоверности учета расчетных операций.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47.Аудторская проверка расчета с поставщиками.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48.Аутирская проверка расчета с покупателями.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49.Аудиторская проверка расчета с персоналом по оплате труда.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50 Аудиторская проверка расчетов с подотчетными лицами.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51.Аудиторская проверка кассовых операций.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52.Аудиторская проверка операций по расчетному счету.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53.Аудиторская проверка операций по налогам и сборам.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54.Аудиторская проверка кредитных операций.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55.Аудиторская проверка целевого финансирования.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56.Аудиторские процедуры в отношении учета объектов необоротных активов.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57.Основные нормативные документы, регулирующие объект проверки.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58.Классификация расчетов и расчетных операций.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59.Типичные ошибки при аудите финансовых результатов.</w:t>
      </w:r>
    </w:p>
    <w:p w:rsidR="002152DE" w:rsidRPr="002152DE" w:rsidRDefault="002152DE" w:rsidP="002152DE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152DE">
        <w:rPr>
          <w:rFonts w:ascii="Times New Roman" w:hAnsi="Times New Roman"/>
          <w:sz w:val="24"/>
          <w:szCs w:val="24"/>
        </w:rPr>
        <w:t>60.Типичные ошибки в расчетных операциях.</w:t>
      </w:r>
    </w:p>
    <w:bookmarkEnd w:id="1"/>
    <w:p w:rsidR="002152DE" w:rsidRPr="002152DE" w:rsidRDefault="002152DE" w:rsidP="002152DE">
      <w:pPr>
        <w:overflowPunct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D4362" w:rsidRPr="000D4362" w:rsidRDefault="000D4362" w:rsidP="002152DE">
      <w:pPr>
        <w:overflowPunct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0D4362" w:rsidRPr="000D4362" w:rsidSect="00C8057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0B" w:rsidRDefault="008C780B" w:rsidP="00DD7182">
      <w:r>
        <w:separator/>
      </w:r>
    </w:p>
  </w:endnote>
  <w:endnote w:type="continuationSeparator" w:id="0">
    <w:p w:rsidR="008C780B" w:rsidRDefault="008C780B" w:rsidP="00DD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C" w:rsidRDefault="008C486C" w:rsidP="00C37684">
    <w:pPr>
      <w:pStyle w:val="a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486C" w:rsidRDefault="008C486C" w:rsidP="00C376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C" w:rsidRPr="00446AEE" w:rsidRDefault="008C486C" w:rsidP="00AA535E">
    <w:pPr>
      <w:pStyle w:val="a4"/>
      <w:ind w:right="36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0B" w:rsidRDefault="008C780B" w:rsidP="00DD7182">
      <w:r>
        <w:separator/>
      </w:r>
    </w:p>
  </w:footnote>
  <w:footnote w:type="continuationSeparator" w:id="0">
    <w:p w:rsidR="008C780B" w:rsidRDefault="008C780B" w:rsidP="00DD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0B3D3D"/>
    <w:multiLevelType w:val="multilevel"/>
    <w:tmpl w:val="FEE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C42B1"/>
    <w:multiLevelType w:val="multilevel"/>
    <w:tmpl w:val="A5BCAC04"/>
    <w:lvl w:ilvl="0">
      <w:start w:val="1"/>
      <w:numFmt w:val="bullet"/>
      <w:lvlText w:val="–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8A12D3D"/>
    <w:multiLevelType w:val="hybridMultilevel"/>
    <w:tmpl w:val="83A4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493D"/>
    <w:multiLevelType w:val="multilevel"/>
    <w:tmpl w:val="E9C250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972092C"/>
    <w:multiLevelType w:val="hybridMultilevel"/>
    <w:tmpl w:val="0FE2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74674"/>
    <w:multiLevelType w:val="multilevel"/>
    <w:tmpl w:val="36D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F5351"/>
    <w:multiLevelType w:val="hybridMultilevel"/>
    <w:tmpl w:val="11FC4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D843EAB"/>
    <w:multiLevelType w:val="hybridMultilevel"/>
    <w:tmpl w:val="E1AA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B6A40"/>
    <w:multiLevelType w:val="multilevel"/>
    <w:tmpl w:val="BDC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DC1899"/>
    <w:multiLevelType w:val="hybridMultilevel"/>
    <w:tmpl w:val="C84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CF626F"/>
    <w:multiLevelType w:val="hybridMultilevel"/>
    <w:tmpl w:val="286A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E0B6F"/>
    <w:multiLevelType w:val="hybridMultilevel"/>
    <w:tmpl w:val="803AC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6A73121"/>
    <w:multiLevelType w:val="hybridMultilevel"/>
    <w:tmpl w:val="0E32E734"/>
    <w:lvl w:ilvl="0" w:tplc="5B48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65FF7"/>
    <w:multiLevelType w:val="hybridMultilevel"/>
    <w:tmpl w:val="A71E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113B9"/>
    <w:multiLevelType w:val="multilevel"/>
    <w:tmpl w:val="BE5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7E2A04"/>
    <w:multiLevelType w:val="multilevel"/>
    <w:tmpl w:val="EC50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85"/>
        </w:tabs>
        <w:ind w:left="118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abstractNum w:abstractNumId="18">
    <w:nsid w:val="1FEF4647"/>
    <w:multiLevelType w:val="multilevel"/>
    <w:tmpl w:val="18FA811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22B40D80"/>
    <w:multiLevelType w:val="multilevel"/>
    <w:tmpl w:val="4E5C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517E83"/>
    <w:multiLevelType w:val="hybridMultilevel"/>
    <w:tmpl w:val="6D06DF0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FC3BE3"/>
    <w:multiLevelType w:val="multilevel"/>
    <w:tmpl w:val="F1607F5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CB5B7B"/>
    <w:multiLevelType w:val="hybridMultilevel"/>
    <w:tmpl w:val="BF1296D0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B76F27"/>
    <w:multiLevelType w:val="multilevel"/>
    <w:tmpl w:val="EB0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D6914"/>
    <w:multiLevelType w:val="hybridMultilevel"/>
    <w:tmpl w:val="D2885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E364203"/>
    <w:multiLevelType w:val="hybridMultilevel"/>
    <w:tmpl w:val="5A5A9B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0E65D6"/>
    <w:multiLevelType w:val="hybridMultilevel"/>
    <w:tmpl w:val="2C20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83A94"/>
    <w:multiLevelType w:val="hybridMultilevel"/>
    <w:tmpl w:val="EAAE9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C1F61D0"/>
    <w:multiLevelType w:val="multilevel"/>
    <w:tmpl w:val="7C56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A330C7"/>
    <w:multiLevelType w:val="hybridMultilevel"/>
    <w:tmpl w:val="271819A4"/>
    <w:lvl w:ilvl="0" w:tplc="2E7A4E6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9437DD"/>
    <w:multiLevelType w:val="hybridMultilevel"/>
    <w:tmpl w:val="C9484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372AB1"/>
    <w:multiLevelType w:val="hybridMultilevel"/>
    <w:tmpl w:val="AC0E2CA0"/>
    <w:lvl w:ilvl="0" w:tplc="564E7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8A10B5"/>
    <w:multiLevelType w:val="hybridMultilevel"/>
    <w:tmpl w:val="30CC57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10E0544"/>
    <w:multiLevelType w:val="hybridMultilevel"/>
    <w:tmpl w:val="0E4E2178"/>
    <w:lvl w:ilvl="0" w:tplc="6BCCC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FF7A90"/>
    <w:multiLevelType w:val="singleLevel"/>
    <w:tmpl w:val="D8C47A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38">
    <w:nsid w:val="73E45550"/>
    <w:multiLevelType w:val="hybridMultilevel"/>
    <w:tmpl w:val="8D9E7CA8"/>
    <w:lvl w:ilvl="0" w:tplc="01F0D6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A2B1665"/>
    <w:multiLevelType w:val="multilevel"/>
    <w:tmpl w:val="92CC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0"/>
  </w:num>
  <w:num w:numId="3">
    <w:abstractNumId w:val="13"/>
  </w:num>
  <w:num w:numId="4">
    <w:abstractNumId w:val="22"/>
  </w:num>
  <w:num w:numId="5">
    <w:abstractNumId w:val="16"/>
  </w:num>
  <w:num w:numId="6">
    <w:abstractNumId w:val="34"/>
  </w:num>
  <w:num w:numId="7">
    <w:abstractNumId w:val="23"/>
  </w:num>
  <w:num w:numId="8">
    <w:abstractNumId w:val="8"/>
  </w:num>
  <w:num w:numId="9">
    <w:abstractNumId w:val="33"/>
  </w:num>
  <w:num w:numId="10">
    <w:abstractNumId w:val="2"/>
  </w:num>
  <w:num w:numId="11">
    <w:abstractNumId w:val="29"/>
  </w:num>
  <w:num w:numId="1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6"/>
  </w:num>
  <w:num w:numId="17">
    <w:abstractNumId w:val="26"/>
  </w:num>
  <w:num w:numId="18">
    <w:abstractNumId w:val="7"/>
  </w:num>
  <w:num w:numId="19">
    <w:abstractNumId w:val="37"/>
  </w:num>
  <w:num w:numId="20">
    <w:abstractNumId w:val="30"/>
  </w:num>
  <w:num w:numId="21">
    <w:abstractNumId w:val="25"/>
  </w:num>
  <w:num w:numId="22">
    <w:abstractNumId w:val="39"/>
  </w:num>
  <w:num w:numId="23">
    <w:abstractNumId w:val="6"/>
  </w:num>
  <w:num w:numId="24">
    <w:abstractNumId w:val="9"/>
  </w:num>
  <w:num w:numId="25">
    <w:abstractNumId w:val="19"/>
  </w:num>
  <w:num w:numId="26">
    <w:abstractNumId w:val="14"/>
  </w:num>
  <w:num w:numId="27">
    <w:abstractNumId w:val="4"/>
  </w:num>
  <w:num w:numId="28">
    <w:abstractNumId w:val="5"/>
  </w:num>
  <w:num w:numId="29">
    <w:abstractNumId w:val="3"/>
  </w:num>
  <w:num w:numId="30">
    <w:abstractNumId w:val="1"/>
  </w:num>
  <w:num w:numId="31">
    <w:abstractNumId w:val="15"/>
  </w:num>
  <w:num w:numId="32">
    <w:abstractNumId w:val="28"/>
  </w:num>
  <w:num w:numId="33">
    <w:abstractNumId w:val="35"/>
  </w:num>
  <w:num w:numId="34">
    <w:abstractNumId w:val="12"/>
  </w:num>
  <w:num w:numId="35">
    <w:abstractNumId w:val="27"/>
  </w:num>
  <w:num w:numId="36">
    <w:abstractNumId w:val="11"/>
  </w:num>
  <w:num w:numId="37">
    <w:abstractNumId w:val="21"/>
  </w:num>
  <w:num w:numId="38">
    <w:abstractNumId w:val="18"/>
  </w:num>
  <w:num w:numId="39">
    <w:abstractNumId w:val="38"/>
  </w:num>
  <w:num w:numId="40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68"/>
    <w:rsid w:val="0000150D"/>
    <w:rsid w:val="00004B2D"/>
    <w:rsid w:val="00007E90"/>
    <w:rsid w:val="00012608"/>
    <w:rsid w:val="0001267B"/>
    <w:rsid w:val="0001475D"/>
    <w:rsid w:val="00015781"/>
    <w:rsid w:val="00016AD3"/>
    <w:rsid w:val="000249CE"/>
    <w:rsid w:val="00032049"/>
    <w:rsid w:val="00035FCB"/>
    <w:rsid w:val="00044C60"/>
    <w:rsid w:val="000459DB"/>
    <w:rsid w:val="00051670"/>
    <w:rsid w:val="000546CE"/>
    <w:rsid w:val="00057633"/>
    <w:rsid w:val="00061691"/>
    <w:rsid w:val="000673C8"/>
    <w:rsid w:val="000703FF"/>
    <w:rsid w:val="000704FE"/>
    <w:rsid w:val="00072986"/>
    <w:rsid w:val="00077C83"/>
    <w:rsid w:val="00085E5B"/>
    <w:rsid w:val="00086971"/>
    <w:rsid w:val="000908BE"/>
    <w:rsid w:val="000947DC"/>
    <w:rsid w:val="00096E74"/>
    <w:rsid w:val="000A0012"/>
    <w:rsid w:val="000A54E3"/>
    <w:rsid w:val="000A692D"/>
    <w:rsid w:val="000B6E9A"/>
    <w:rsid w:val="000C5344"/>
    <w:rsid w:val="000D0597"/>
    <w:rsid w:val="000D0946"/>
    <w:rsid w:val="000D4362"/>
    <w:rsid w:val="000D7A2E"/>
    <w:rsid w:val="000E42AB"/>
    <w:rsid w:val="000E54AD"/>
    <w:rsid w:val="000F2BE3"/>
    <w:rsid w:val="00101B90"/>
    <w:rsid w:val="0011493C"/>
    <w:rsid w:val="00123C51"/>
    <w:rsid w:val="00123E16"/>
    <w:rsid w:val="00126E9D"/>
    <w:rsid w:val="00140A44"/>
    <w:rsid w:val="001513E3"/>
    <w:rsid w:val="00162437"/>
    <w:rsid w:val="00162E27"/>
    <w:rsid w:val="00165466"/>
    <w:rsid w:val="00171C3C"/>
    <w:rsid w:val="00171D82"/>
    <w:rsid w:val="00174D54"/>
    <w:rsid w:val="001827A2"/>
    <w:rsid w:val="00191088"/>
    <w:rsid w:val="00192296"/>
    <w:rsid w:val="00192A6B"/>
    <w:rsid w:val="00197B5D"/>
    <w:rsid w:val="001A1A93"/>
    <w:rsid w:val="001A405B"/>
    <w:rsid w:val="001A420D"/>
    <w:rsid w:val="001C1E3D"/>
    <w:rsid w:val="001D0500"/>
    <w:rsid w:val="001D2453"/>
    <w:rsid w:val="001D43B9"/>
    <w:rsid w:val="001E11A8"/>
    <w:rsid w:val="001E1307"/>
    <w:rsid w:val="001E4794"/>
    <w:rsid w:val="001E67F7"/>
    <w:rsid w:val="001F1205"/>
    <w:rsid w:val="001F26EC"/>
    <w:rsid w:val="001F4671"/>
    <w:rsid w:val="00201014"/>
    <w:rsid w:val="002102FE"/>
    <w:rsid w:val="00210E04"/>
    <w:rsid w:val="00213385"/>
    <w:rsid w:val="0021507E"/>
    <w:rsid w:val="002152DE"/>
    <w:rsid w:val="00216CEE"/>
    <w:rsid w:val="0022192D"/>
    <w:rsid w:val="00224564"/>
    <w:rsid w:val="00225DDF"/>
    <w:rsid w:val="00225EA6"/>
    <w:rsid w:val="002267A9"/>
    <w:rsid w:val="00235E54"/>
    <w:rsid w:val="00237118"/>
    <w:rsid w:val="00242AE6"/>
    <w:rsid w:val="00245664"/>
    <w:rsid w:val="00250218"/>
    <w:rsid w:val="00252860"/>
    <w:rsid w:val="00253609"/>
    <w:rsid w:val="002544E1"/>
    <w:rsid w:val="00255020"/>
    <w:rsid w:val="00256778"/>
    <w:rsid w:val="00257C88"/>
    <w:rsid w:val="002609DC"/>
    <w:rsid w:val="00263C3B"/>
    <w:rsid w:val="00275D82"/>
    <w:rsid w:val="00276119"/>
    <w:rsid w:val="0028350A"/>
    <w:rsid w:val="00284678"/>
    <w:rsid w:val="002852E2"/>
    <w:rsid w:val="0029036B"/>
    <w:rsid w:val="002956C3"/>
    <w:rsid w:val="00295F6D"/>
    <w:rsid w:val="002A73EC"/>
    <w:rsid w:val="002B0C45"/>
    <w:rsid w:val="002B1DA0"/>
    <w:rsid w:val="002B5D69"/>
    <w:rsid w:val="002B6966"/>
    <w:rsid w:val="002B779D"/>
    <w:rsid w:val="002C0F8F"/>
    <w:rsid w:val="002D2F55"/>
    <w:rsid w:val="002E577F"/>
    <w:rsid w:val="002E66B7"/>
    <w:rsid w:val="002E797E"/>
    <w:rsid w:val="002F03CE"/>
    <w:rsid w:val="002F09B9"/>
    <w:rsid w:val="002F6D72"/>
    <w:rsid w:val="002F6DDC"/>
    <w:rsid w:val="00301BA3"/>
    <w:rsid w:val="00302D1E"/>
    <w:rsid w:val="003031A1"/>
    <w:rsid w:val="00305FFE"/>
    <w:rsid w:val="003104AA"/>
    <w:rsid w:val="00310606"/>
    <w:rsid w:val="0032628F"/>
    <w:rsid w:val="0033075C"/>
    <w:rsid w:val="0033770B"/>
    <w:rsid w:val="00345A89"/>
    <w:rsid w:val="003576DC"/>
    <w:rsid w:val="00366F75"/>
    <w:rsid w:val="00381B80"/>
    <w:rsid w:val="00384BD0"/>
    <w:rsid w:val="00384D50"/>
    <w:rsid w:val="003903CB"/>
    <w:rsid w:val="00391B75"/>
    <w:rsid w:val="00393897"/>
    <w:rsid w:val="003939EC"/>
    <w:rsid w:val="00394F7D"/>
    <w:rsid w:val="00396C14"/>
    <w:rsid w:val="003A32F1"/>
    <w:rsid w:val="003A5F19"/>
    <w:rsid w:val="003B04EB"/>
    <w:rsid w:val="003B38FD"/>
    <w:rsid w:val="003B65C5"/>
    <w:rsid w:val="003C24FE"/>
    <w:rsid w:val="003C5613"/>
    <w:rsid w:val="003E06E2"/>
    <w:rsid w:val="003E5520"/>
    <w:rsid w:val="003F2986"/>
    <w:rsid w:val="003F2AF9"/>
    <w:rsid w:val="003F515A"/>
    <w:rsid w:val="00404E9E"/>
    <w:rsid w:val="00425026"/>
    <w:rsid w:val="00433549"/>
    <w:rsid w:val="004414BA"/>
    <w:rsid w:val="00446AEE"/>
    <w:rsid w:val="00446B7D"/>
    <w:rsid w:val="00454079"/>
    <w:rsid w:val="00460C71"/>
    <w:rsid w:val="0046421A"/>
    <w:rsid w:val="004722EC"/>
    <w:rsid w:val="004733C7"/>
    <w:rsid w:val="00474506"/>
    <w:rsid w:val="004775AC"/>
    <w:rsid w:val="0048410F"/>
    <w:rsid w:val="00484D03"/>
    <w:rsid w:val="004870E9"/>
    <w:rsid w:val="00493EBC"/>
    <w:rsid w:val="0049607D"/>
    <w:rsid w:val="004A6F49"/>
    <w:rsid w:val="004B0EC6"/>
    <w:rsid w:val="004C42F2"/>
    <w:rsid w:val="004D1264"/>
    <w:rsid w:val="004D1D4F"/>
    <w:rsid w:val="004D26BD"/>
    <w:rsid w:val="004D3E82"/>
    <w:rsid w:val="004E2841"/>
    <w:rsid w:val="004F0F6A"/>
    <w:rsid w:val="004F74DC"/>
    <w:rsid w:val="00501557"/>
    <w:rsid w:val="005016FE"/>
    <w:rsid w:val="00501FD1"/>
    <w:rsid w:val="00510B40"/>
    <w:rsid w:val="00512BB0"/>
    <w:rsid w:val="005161B6"/>
    <w:rsid w:val="00526870"/>
    <w:rsid w:val="00530F06"/>
    <w:rsid w:val="005322D5"/>
    <w:rsid w:val="00534D67"/>
    <w:rsid w:val="0053501F"/>
    <w:rsid w:val="0053530D"/>
    <w:rsid w:val="00536D87"/>
    <w:rsid w:val="00537EB6"/>
    <w:rsid w:val="00543111"/>
    <w:rsid w:val="00555549"/>
    <w:rsid w:val="0055578A"/>
    <w:rsid w:val="00561CA3"/>
    <w:rsid w:val="00562308"/>
    <w:rsid w:val="00563DCF"/>
    <w:rsid w:val="00564405"/>
    <w:rsid w:val="00567545"/>
    <w:rsid w:val="00567FB2"/>
    <w:rsid w:val="0057012C"/>
    <w:rsid w:val="005729D3"/>
    <w:rsid w:val="00572D51"/>
    <w:rsid w:val="00574677"/>
    <w:rsid w:val="00580CBF"/>
    <w:rsid w:val="0058205C"/>
    <w:rsid w:val="0058322D"/>
    <w:rsid w:val="0059461F"/>
    <w:rsid w:val="005974F4"/>
    <w:rsid w:val="005A6539"/>
    <w:rsid w:val="005B64E6"/>
    <w:rsid w:val="005B65A6"/>
    <w:rsid w:val="005D180B"/>
    <w:rsid w:val="005D24EA"/>
    <w:rsid w:val="005D2EEE"/>
    <w:rsid w:val="005D33B4"/>
    <w:rsid w:val="005D51B6"/>
    <w:rsid w:val="005D5449"/>
    <w:rsid w:val="005D6496"/>
    <w:rsid w:val="005E11A4"/>
    <w:rsid w:val="005F2B19"/>
    <w:rsid w:val="005F4725"/>
    <w:rsid w:val="005F6350"/>
    <w:rsid w:val="00600433"/>
    <w:rsid w:val="00600503"/>
    <w:rsid w:val="0060093D"/>
    <w:rsid w:val="0060123C"/>
    <w:rsid w:val="0060393E"/>
    <w:rsid w:val="006050C6"/>
    <w:rsid w:val="00623746"/>
    <w:rsid w:val="0062619F"/>
    <w:rsid w:val="00632F24"/>
    <w:rsid w:val="00634D40"/>
    <w:rsid w:val="00650B15"/>
    <w:rsid w:val="00650FFA"/>
    <w:rsid w:val="00651AE7"/>
    <w:rsid w:val="006535D5"/>
    <w:rsid w:val="006555AE"/>
    <w:rsid w:val="00670118"/>
    <w:rsid w:val="00672987"/>
    <w:rsid w:val="00673051"/>
    <w:rsid w:val="00674DBE"/>
    <w:rsid w:val="0067503E"/>
    <w:rsid w:val="006754EE"/>
    <w:rsid w:val="00675EC1"/>
    <w:rsid w:val="00675FFB"/>
    <w:rsid w:val="00690A9A"/>
    <w:rsid w:val="0069316F"/>
    <w:rsid w:val="00696850"/>
    <w:rsid w:val="006A2A4E"/>
    <w:rsid w:val="006A3E1B"/>
    <w:rsid w:val="006C1D63"/>
    <w:rsid w:val="006C4A89"/>
    <w:rsid w:val="006C6B9E"/>
    <w:rsid w:val="006C7680"/>
    <w:rsid w:val="006D4210"/>
    <w:rsid w:val="006E1250"/>
    <w:rsid w:val="006E2AD5"/>
    <w:rsid w:val="006E5133"/>
    <w:rsid w:val="006E721A"/>
    <w:rsid w:val="006F44A7"/>
    <w:rsid w:val="006F6ECD"/>
    <w:rsid w:val="007033B8"/>
    <w:rsid w:val="00711FDF"/>
    <w:rsid w:val="00713475"/>
    <w:rsid w:val="007153FC"/>
    <w:rsid w:val="0072051D"/>
    <w:rsid w:val="00720DDF"/>
    <w:rsid w:val="00721A68"/>
    <w:rsid w:val="0072220D"/>
    <w:rsid w:val="00722753"/>
    <w:rsid w:val="00723EE9"/>
    <w:rsid w:val="00731064"/>
    <w:rsid w:val="00734128"/>
    <w:rsid w:val="00735165"/>
    <w:rsid w:val="00737465"/>
    <w:rsid w:val="00737917"/>
    <w:rsid w:val="00745B18"/>
    <w:rsid w:val="00745C93"/>
    <w:rsid w:val="00751704"/>
    <w:rsid w:val="0075468E"/>
    <w:rsid w:val="00756874"/>
    <w:rsid w:val="00760754"/>
    <w:rsid w:val="0076277E"/>
    <w:rsid w:val="0076630B"/>
    <w:rsid w:val="007706C6"/>
    <w:rsid w:val="00781BA0"/>
    <w:rsid w:val="00782F9D"/>
    <w:rsid w:val="00783733"/>
    <w:rsid w:val="00785B7D"/>
    <w:rsid w:val="007865A9"/>
    <w:rsid w:val="0078679A"/>
    <w:rsid w:val="0079018B"/>
    <w:rsid w:val="00791C3B"/>
    <w:rsid w:val="007A5048"/>
    <w:rsid w:val="007A68BA"/>
    <w:rsid w:val="007A7620"/>
    <w:rsid w:val="007A7883"/>
    <w:rsid w:val="007B1E74"/>
    <w:rsid w:val="007B25C1"/>
    <w:rsid w:val="007B4412"/>
    <w:rsid w:val="007B4D67"/>
    <w:rsid w:val="007B6E93"/>
    <w:rsid w:val="007B7CF1"/>
    <w:rsid w:val="007C20CB"/>
    <w:rsid w:val="007C3BCC"/>
    <w:rsid w:val="007C4E52"/>
    <w:rsid w:val="007D0015"/>
    <w:rsid w:val="007D16A7"/>
    <w:rsid w:val="007D57AC"/>
    <w:rsid w:val="007D77DE"/>
    <w:rsid w:val="007E22B6"/>
    <w:rsid w:val="007E3970"/>
    <w:rsid w:val="007F1272"/>
    <w:rsid w:val="007F3F09"/>
    <w:rsid w:val="007F5DAC"/>
    <w:rsid w:val="00801D93"/>
    <w:rsid w:val="008032BF"/>
    <w:rsid w:val="00805608"/>
    <w:rsid w:val="00805864"/>
    <w:rsid w:val="008149B1"/>
    <w:rsid w:val="00815168"/>
    <w:rsid w:val="00816D5E"/>
    <w:rsid w:val="00820B4E"/>
    <w:rsid w:val="00822644"/>
    <w:rsid w:val="00825AB8"/>
    <w:rsid w:val="008275F6"/>
    <w:rsid w:val="008303D7"/>
    <w:rsid w:val="00836D8E"/>
    <w:rsid w:val="00842978"/>
    <w:rsid w:val="008565BE"/>
    <w:rsid w:val="008619A7"/>
    <w:rsid w:val="00863272"/>
    <w:rsid w:val="00867BBF"/>
    <w:rsid w:val="00875D89"/>
    <w:rsid w:val="00877620"/>
    <w:rsid w:val="00885D02"/>
    <w:rsid w:val="00886657"/>
    <w:rsid w:val="00890E64"/>
    <w:rsid w:val="00893ECA"/>
    <w:rsid w:val="00895286"/>
    <w:rsid w:val="00897BBE"/>
    <w:rsid w:val="008A1A1B"/>
    <w:rsid w:val="008A1CA7"/>
    <w:rsid w:val="008B5677"/>
    <w:rsid w:val="008C1A54"/>
    <w:rsid w:val="008C352C"/>
    <w:rsid w:val="008C486C"/>
    <w:rsid w:val="008C780B"/>
    <w:rsid w:val="008D2F95"/>
    <w:rsid w:val="008D5136"/>
    <w:rsid w:val="008E1078"/>
    <w:rsid w:val="008E2F8A"/>
    <w:rsid w:val="008E5B51"/>
    <w:rsid w:val="008F484D"/>
    <w:rsid w:val="00902B94"/>
    <w:rsid w:val="0090632D"/>
    <w:rsid w:val="00910238"/>
    <w:rsid w:val="00914196"/>
    <w:rsid w:val="009148EB"/>
    <w:rsid w:val="00917121"/>
    <w:rsid w:val="00927798"/>
    <w:rsid w:val="00934D65"/>
    <w:rsid w:val="00944959"/>
    <w:rsid w:val="009468A9"/>
    <w:rsid w:val="009531CB"/>
    <w:rsid w:val="0095590D"/>
    <w:rsid w:val="00957C3A"/>
    <w:rsid w:val="00961A92"/>
    <w:rsid w:val="009706F1"/>
    <w:rsid w:val="00970A72"/>
    <w:rsid w:val="00975203"/>
    <w:rsid w:val="00975210"/>
    <w:rsid w:val="0097662F"/>
    <w:rsid w:val="00977C4B"/>
    <w:rsid w:val="009869FF"/>
    <w:rsid w:val="00993459"/>
    <w:rsid w:val="00994C3A"/>
    <w:rsid w:val="009957B4"/>
    <w:rsid w:val="009B1C9D"/>
    <w:rsid w:val="009B763F"/>
    <w:rsid w:val="009C4AAD"/>
    <w:rsid w:val="009C6EF2"/>
    <w:rsid w:val="009D0B28"/>
    <w:rsid w:val="009D587E"/>
    <w:rsid w:val="009D7FC7"/>
    <w:rsid w:val="009E27FC"/>
    <w:rsid w:val="009E547E"/>
    <w:rsid w:val="009E56DD"/>
    <w:rsid w:val="009E781A"/>
    <w:rsid w:val="009F5029"/>
    <w:rsid w:val="00A066C1"/>
    <w:rsid w:val="00A10B4F"/>
    <w:rsid w:val="00A10FC2"/>
    <w:rsid w:val="00A11954"/>
    <w:rsid w:val="00A1223D"/>
    <w:rsid w:val="00A21ABA"/>
    <w:rsid w:val="00A254B5"/>
    <w:rsid w:val="00A31328"/>
    <w:rsid w:val="00A33F2A"/>
    <w:rsid w:val="00A40FF1"/>
    <w:rsid w:val="00A47FAA"/>
    <w:rsid w:val="00A52FA0"/>
    <w:rsid w:val="00A57763"/>
    <w:rsid w:val="00A624F2"/>
    <w:rsid w:val="00A62736"/>
    <w:rsid w:val="00A7313A"/>
    <w:rsid w:val="00A74D77"/>
    <w:rsid w:val="00A76C83"/>
    <w:rsid w:val="00A926DA"/>
    <w:rsid w:val="00A95112"/>
    <w:rsid w:val="00A9527A"/>
    <w:rsid w:val="00AA2738"/>
    <w:rsid w:val="00AA535E"/>
    <w:rsid w:val="00AB0550"/>
    <w:rsid w:val="00AB4C36"/>
    <w:rsid w:val="00AB65DF"/>
    <w:rsid w:val="00AC17E6"/>
    <w:rsid w:val="00AD2050"/>
    <w:rsid w:val="00AE6291"/>
    <w:rsid w:val="00AE6739"/>
    <w:rsid w:val="00AF26E3"/>
    <w:rsid w:val="00AF5D84"/>
    <w:rsid w:val="00B00AF7"/>
    <w:rsid w:val="00B06D83"/>
    <w:rsid w:val="00B11DF8"/>
    <w:rsid w:val="00B120D6"/>
    <w:rsid w:val="00B13703"/>
    <w:rsid w:val="00B14C79"/>
    <w:rsid w:val="00B15275"/>
    <w:rsid w:val="00B2697E"/>
    <w:rsid w:val="00B30700"/>
    <w:rsid w:val="00B331F5"/>
    <w:rsid w:val="00B33288"/>
    <w:rsid w:val="00B35640"/>
    <w:rsid w:val="00B3695B"/>
    <w:rsid w:val="00B37AF9"/>
    <w:rsid w:val="00B43234"/>
    <w:rsid w:val="00B44851"/>
    <w:rsid w:val="00B46105"/>
    <w:rsid w:val="00B46385"/>
    <w:rsid w:val="00B53430"/>
    <w:rsid w:val="00B65338"/>
    <w:rsid w:val="00B71EC2"/>
    <w:rsid w:val="00B73FCC"/>
    <w:rsid w:val="00B81E9D"/>
    <w:rsid w:val="00B8213B"/>
    <w:rsid w:val="00B87AED"/>
    <w:rsid w:val="00B91C83"/>
    <w:rsid w:val="00B91DD8"/>
    <w:rsid w:val="00BA0A98"/>
    <w:rsid w:val="00BA1AD4"/>
    <w:rsid w:val="00BA1C3A"/>
    <w:rsid w:val="00BA28F7"/>
    <w:rsid w:val="00BA6386"/>
    <w:rsid w:val="00BB4B6B"/>
    <w:rsid w:val="00BB4BF8"/>
    <w:rsid w:val="00BB4FDC"/>
    <w:rsid w:val="00BC07B7"/>
    <w:rsid w:val="00BC0F29"/>
    <w:rsid w:val="00BC31D8"/>
    <w:rsid w:val="00BC6EEF"/>
    <w:rsid w:val="00BC7A42"/>
    <w:rsid w:val="00BE43CF"/>
    <w:rsid w:val="00BE6439"/>
    <w:rsid w:val="00BE7ACB"/>
    <w:rsid w:val="00BF14CF"/>
    <w:rsid w:val="00C00761"/>
    <w:rsid w:val="00C00E03"/>
    <w:rsid w:val="00C03868"/>
    <w:rsid w:val="00C040D2"/>
    <w:rsid w:val="00C053D7"/>
    <w:rsid w:val="00C11469"/>
    <w:rsid w:val="00C1268F"/>
    <w:rsid w:val="00C20136"/>
    <w:rsid w:val="00C26E7D"/>
    <w:rsid w:val="00C271A1"/>
    <w:rsid w:val="00C27761"/>
    <w:rsid w:val="00C30120"/>
    <w:rsid w:val="00C35245"/>
    <w:rsid w:val="00C37684"/>
    <w:rsid w:val="00C419B8"/>
    <w:rsid w:val="00C434C4"/>
    <w:rsid w:val="00C43DDF"/>
    <w:rsid w:val="00C477BF"/>
    <w:rsid w:val="00C52BEE"/>
    <w:rsid w:val="00C52FDE"/>
    <w:rsid w:val="00C530C2"/>
    <w:rsid w:val="00C53450"/>
    <w:rsid w:val="00C57E0E"/>
    <w:rsid w:val="00C6072E"/>
    <w:rsid w:val="00C64028"/>
    <w:rsid w:val="00C6477D"/>
    <w:rsid w:val="00C66F24"/>
    <w:rsid w:val="00C80572"/>
    <w:rsid w:val="00C82092"/>
    <w:rsid w:val="00CA07D7"/>
    <w:rsid w:val="00CA0ABB"/>
    <w:rsid w:val="00CA0B9C"/>
    <w:rsid w:val="00CA4368"/>
    <w:rsid w:val="00CB3B00"/>
    <w:rsid w:val="00CB3ED1"/>
    <w:rsid w:val="00CB3F28"/>
    <w:rsid w:val="00CB5A3A"/>
    <w:rsid w:val="00CB73E7"/>
    <w:rsid w:val="00CC0C02"/>
    <w:rsid w:val="00CC7591"/>
    <w:rsid w:val="00CD15A5"/>
    <w:rsid w:val="00CD1DCB"/>
    <w:rsid w:val="00CD2578"/>
    <w:rsid w:val="00CD53CF"/>
    <w:rsid w:val="00CD669B"/>
    <w:rsid w:val="00CE22DA"/>
    <w:rsid w:val="00CF73A0"/>
    <w:rsid w:val="00D1005C"/>
    <w:rsid w:val="00D206FF"/>
    <w:rsid w:val="00D30161"/>
    <w:rsid w:val="00D43010"/>
    <w:rsid w:val="00D47B5B"/>
    <w:rsid w:val="00D52D00"/>
    <w:rsid w:val="00D66041"/>
    <w:rsid w:val="00D70DA3"/>
    <w:rsid w:val="00D71D5F"/>
    <w:rsid w:val="00D73FA8"/>
    <w:rsid w:val="00D81653"/>
    <w:rsid w:val="00D83893"/>
    <w:rsid w:val="00D86E05"/>
    <w:rsid w:val="00D90727"/>
    <w:rsid w:val="00D92FA6"/>
    <w:rsid w:val="00D9765B"/>
    <w:rsid w:val="00DA2226"/>
    <w:rsid w:val="00DA2544"/>
    <w:rsid w:val="00DB0215"/>
    <w:rsid w:val="00DB21F8"/>
    <w:rsid w:val="00DB2CFD"/>
    <w:rsid w:val="00DB4CE4"/>
    <w:rsid w:val="00DB7F9C"/>
    <w:rsid w:val="00DC6C5C"/>
    <w:rsid w:val="00DC7AC7"/>
    <w:rsid w:val="00DD2D60"/>
    <w:rsid w:val="00DD3CEE"/>
    <w:rsid w:val="00DD7182"/>
    <w:rsid w:val="00DE177C"/>
    <w:rsid w:val="00DE5806"/>
    <w:rsid w:val="00DE5F60"/>
    <w:rsid w:val="00DE716A"/>
    <w:rsid w:val="00E02B7F"/>
    <w:rsid w:val="00E0424A"/>
    <w:rsid w:val="00E045BC"/>
    <w:rsid w:val="00E05197"/>
    <w:rsid w:val="00E10604"/>
    <w:rsid w:val="00E1137D"/>
    <w:rsid w:val="00E11AAA"/>
    <w:rsid w:val="00E13C34"/>
    <w:rsid w:val="00E1445C"/>
    <w:rsid w:val="00E17E6B"/>
    <w:rsid w:val="00E20E61"/>
    <w:rsid w:val="00E23126"/>
    <w:rsid w:val="00E24D46"/>
    <w:rsid w:val="00E253E2"/>
    <w:rsid w:val="00E2747D"/>
    <w:rsid w:val="00E30B33"/>
    <w:rsid w:val="00E33355"/>
    <w:rsid w:val="00E3340D"/>
    <w:rsid w:val="00E3562E"/>
    <w:rsid w:val="00E35FDD"/>
    <w:rsid w:val="00E369B3"/>
    <w:rsid w:val="00E37694"/>
    <w:rsid w:val="00E43896"/>
    <w:rsid w:val="00E47FD1"/>
    <w:rsid w:val="00E534F5"/>
    <w:rsid w:val="00E66E1C"/>
    <w:rsid w:val="00E7680A"/>
    <w:rsid w:val="00E8178F"/>
    <w:rsid w:val="00E8707C"/>
    <w:rsid w:val="00E90169"/>
    <w:rsid w:val="00E93236"/>
    <w:rsid w:val="00E95B4C"/>
    <w:rsid w:val="00E9792C"/>
    <w:rsid w:val="00EA3669"/>
    <w:rsid w:val="00EB0B5A"/>
    <w:rsid w:val="00EB3C7D"/>
    <w:rsid w:val="00EB5A59"/>
    <w:rsid w:val="00EC0B10"/>
    <w:rsid w:val="00EC63FD"/>
    <w:rsid w:val="00EE489D"/>
    <w:rsid w:val="00EE5D07"/>
    <w:rsid w:val="00EF56CD"/>
    <w:rsid w:val="00F03EF3"/>
    <w:rsid w:val="00F1064F"/>
    <w:rsid w:val="00F10E4A"/>
    <w:rsid w:val="00F11DE3"/>
    <w:rsid w:val="00F12306"/>
    <w:rsid w:val="00F127D8"/>
    <w:rsid w:val="00F17DE4"/>
    <w:rsid w:val="00F224FB"/>
    <w:rsid w:val="00F24E3F"/>
    <w:rsid w:val="00F250FA"/>
    <w:rsid w:val="00F31B5B"/>
    <w:rsid w:val="00F36970"/>
    <w:rsid w:val="00F37AFB"/>
    <w:rsid w:val="00F408EE"/>
    <w:rsid w:val="00F42895"/>
    <w:rsid w:val="00F44FA6"/>
    <w:rsid w:val="00F45FE5"/>
    <w:rsid w:val="00F61CB0"/>
    <w:rsid w:val="00F654D0"/>
    <w:rsid w:val="00F81EC3"/>
    <w:rsid w:val="00F82D1E"/>
    <w:rsid w:val="00F84767"/>
    <w:rsid w:val="00F93BCA"/>
    <w:rsid w:val="00F949A1"/>
    <w:rsid w:val="00FA1960"/>
    <w:rsid w:val="00FA3EF3"/>
    <w:rsid w:val="00FA5046"/>
    <w:rsid w:val="00FA7001"/>
    <w:rsid w:val="00FB01B0"/>
    <w:rsid w:val="00FB1BB5"/>
    <w:rsid w:val="00FB3226"/>
    <w:rsid w:val="00FB44B6"/>
    <w:rsid w:val="00FB45C0"/>
    <w:rsid w:val="00FB7AB1"/>
    <w:rsid w:val="00FC0974"/>
    <w:rsid w:val="00FC1D91"/>
    <w:rsid w:val="00FC4F8D"/>
    <w:rsid w:val="00FC71FB"/>
    <w:rsid w:val="00FC7D43"/>
    <w:rsid w:val="00FD15B9"/>
    <w:rsid w:val="00FD1738"/>
    <w:rsid w:val="00FD233B"/>
    <w:rsid w:val="00FD361D"/>
    <w:rsid w:val="00FD50A4"/>
    <w:rsid w:val="00FE5D5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 w:uiPriority="0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868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paragraph" w:styleId="1">
    <w:name w:val="heading 1"/>
    <w:basedOn w:val="a0"/>
    <w:next w:val="a0"/>
    <w:link w:val="10"/>
    <w:uiPriority w:val="9"/>
    <w:qFormat/>
    <w:rsid w:val="00DD71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03868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qFormat/>
    <w:rsid w:val="00C03868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0"/>
    <w:link w:val="40"/>
    <w:qFormat/>
    <w:rsid w:val="00C271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semiHidden/>
    <w:unhideWhenUsed/>
    <w:qFormat/>
    <w:rsid w:val="00004B2D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271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C1E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71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C271A1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271A1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4">
    <w:name w:val="footer"/>
    <w:basedOn w:val="a0"/>
    <w:link w:val="a5"/>
    <w:rsid w:val="00C038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C03868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C0386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C038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rsid w:val="00C03868"/>
    <w:rPr>
      <w:rFonts w:ascii="Courier New" w:hAnsi="Courier New"/>
    </w:rPr>
  </w:style>
  <w:style w:type="character" w:customStyle="1" w:styleId="ab">
    <w:name w:val="Текст Знак"/>
    <w:link w:val="aa"/>
    <w:uiPriority w:val="99"/>
    <w:locked/>
    <w:rsid w:val="00C03868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386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C03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Стиль"/>
    <w:uiPriority w:val="99"/>
    <w:rsid w:val="00C038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2"/>
    <w:rsid w:val="00C03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0"/>
    <w:link w:val="af"/>
    <w:uiPriority w:val="99"/>
    <w:qFormat/>
    <w:rsid w:val="00C03868"/>
    <w:pPr>
      <w:overflowPunct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C0386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rsid w:val="00C03868"/>
    <w:rPr>
      <w:rFonts w:cs="Times New Roman"/>
    </w:rPr>
  </w:style>
  <w:style w:type="paragraph" w:styleId="af1">
    <w:name w:val="header"/>
    <w:basedOn w:val="a0"/>
    <w:link w:val="af2"/>
    <w:rsid w:val="00C038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f3">
    <w:name w:val="List Paragraph"/>
    <w:basedOn w:val="a0"/>
    <w:uiPriority w:val="99"/>
    <w:qFormat/>
    <w:rsid w:val="00FA5046"/>
    <w:pPr>
      <w:ind w:left="720"/>
      <w:contextualSpacing/>
    </w:pPr>
  </w:style>
  <w:style w:type="paragraph" w:styleId="21">
    <w:name w:val="Body Text Indent 2"/>
    <w:basedOn w:val="a0"/>
    <w:link w:val="22"/>
    <w:rsid w:val="00836D8E"/>
    <w:pPr>
      <w:overflowPunct/>
      <w:autoSpaceDE/>
      <w:autoSpaceDN/>
      <w:adjustRightInd/>
      <w:spacing w:after="120" w:line="480" w:lineRule="auto"/>
      <w:ind w:left="283"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836D8E"/>
    <w:rPr>
      <w:rFonts w:ascii="Times New Roman" w:hAnsi="Times New Roman" w:cs="Times New Roman"/>
      <w:sz w:val="24"/>
    </w:rPr>
  </w:style>
  <w:style w:type="paragraph" w:customStyle="1" w:styleId="a">
    <w:name w:val="Маркированный."/>
    <w:basedOn w:val="a0"/>
    <w:uiPriority w:val="99"/>
    <w:rsid w:val="00BA6386"/>
    <w:pPr>
      <w:numPr>
        <w:numId w:val="1"/>
      </w:numPr>
      <w:overflowPunct/>
      <w:autoSpaceDE/>
      <w:autoSpaceDN/>
      <w:adjustRightInd/>
      <w:ind w:left="1066" w:hanging="357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C271A1"/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customStyle="1" w:styleId="msonormalbullet2gif">
    <w:name w:val="msonormalbullet2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styleId="31">
    <w:name w:val="Body Text Indent 3"/>
    <w:basedOn w:val="a0"/>
    <w:link w:val="32"/>
    <w:uiPriority w:val="99"/>
    <w:semiHidden/>
    <w:rsid w:val="007F3F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F3F09"/>
    <w:rPr>
      <w:rFonts w:ascii="MS Sans Serif" w:hAnsi="MS Sans Serif" w:cs="Times New Roman"/>
      <w:sz w:val="16"/>
      <w:szCs w:val="16"/>
      <w:lang w:eastAsia="ru-RU"/>
    </w:rPr>
  </w:style>
  <w:style w:type="paragraph" w:customStyle="1" w:styleId="af4">
    <w:name w:val="Нормальный"/>
    <w:uiPriority w:val="99"/>
    <w:rsid w:val="00D71D5F"/>
    <w:pPr>
      <w:widowControl w:val="0"/>
      <w:ind w:firstLine="709"/>
      <w:jc w:val="both"/>
    </w:pPr>
    <w:rPr>
      <w:rFonts w:ascii="Arial" w:eastAsia="Times New Roman" w:hAnsi="Arial"/>
      <w:b/>
      <w:sz w:val="30"/>
    </w:rPr>
  </w:style>
  <w:style w:type="paragraph" w:styleId="af5">
    <w:name w:val="No Spacing"/>
    <w:uiPriority w:val="99"/>
    <w:qFormat/>
    <w:rsid w:val="00A254B5"/>
    <w:rPr>
      <w:rFonts w:ascii="Times New Roman" w:eastAsia="Times New Roman" w:hAnsi="Times New Roman"/>
    </w:rPr>
  </w:style>
  <w:style w:type="table" w:styleId="-2">
    <w:name w:val="Light Grid Accent 2"/>
    <w:basedOn w:val="a2"/>
    <w:uiPriority w:val="99"/>
    <w:rsid w:val="0025677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6">
    <w:name w:val="line number"/>
    <w:uiPriority w:val="99"/>
    <w:semiHidden/>
    <w:rsid w:val="00745C93"/>
    <w:rPr>
      <w:rFonts w:cs="Times New Roman"/>
    </w:rPr>
  </w:style>
  <w:style w:type="paragraph" w:customStyle="1" w:styleId="Default">
    <w:name w:val="Default"/>
    <w:uiPriority w:val="99"/>
    <w:rsid w:val="00CD1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Hyperlink"/>
    <w:rsid w:val="00CD1DCB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3695B"/>
    <w:rPr>
      <w:rFonts w:ascii="Tahoma" w:hAnsi="Tahoma"/>
      <w:sz w:val="16"/>
    </w:rPr>
  </w:style>
  <w:style w:type="paragraph" w:styleId="af8">
    <w:name w:val="Balloon Text"/>
    <w:basedOn w:val="a0"/>
    <w:link w:val="af9"/>
    <w:uiPriority w:val="99"/>
    <w:semiHidden/>
    <w:rsid w:val="00B3695B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E11AAA"/>
    <w:rPr>
      <w:rFonts w:ascii="Times New Roman" w:hAnsi="Times New Roman" w:cs="Times New Roman"/>
      <w:sz w:val="2"/>
    </w:rPr>
  </w:style>
  <w:style w:type="paragraph" w:styleId="afa">
    <w:name w:val="Normal (Web)"/>
    <w:basedOn w:val="a0"/>
    <w:uiPriority w:val="99"/>
    <w:rsid w:val="00CA4368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counter">
    <w:name w:val="counter"/>
    <w:uiPriority w:val="99"/>
    <w:rsid w:val="00CA4368"/>
    <w:rPr>
      <w:rFonts w:cs="Times New Roman"/>
    </w:rPr>
  </w:style>
  <w:style w:type="character" w:customStyle="1" w:styleId="authorname">
    <w:name w:val="author__name"/>
    <w:uiPriority w:val="99"/>
    <w:rsid w:val="00CA4368"/>
    <w:rPr>
      <w:rFonts w:cs="Times New Roman"/>
    </w:rPr>
  </w:style>
  <w:style w:type="character" w:customStyle="1" w:styleId="authornickname">
    <w:name w:val="author__nickname"/>
    <w:uiPriority w:val="99"/>
    <w:rsid w:val="00CA4368"/>
    <w:rPr>
      <w:rFonts w:cs="Times New Roman"/>
    </w:rPr>
  </w:style>
  <w:style w:type="character" w:customStyle="1" w:styleId="number">
    <w:name w:val="number"/>
    <w:uiPriority w:val="99"/>
    <w:rsid w:val="00CA4368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CA436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CA436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customStyle="1" w:styleId="aa0">
    <w:name w:val="aa"/>
    <w:basedOn w:val="a0"/>
    <w:uiPriority w:val="99"/>
    <w:rsid w:val="00735165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b">
    <w:name w:val="caption"/>
    <w:basedOn w:val="a0"/>
    <w:next w:val="a0"/>
    <w:uiPriority w:val="99"/>
    <w:qFormat/>
    <w:rsid w:val="00C6477D"/>
    <w:pPr>
      <w:spacing w:before="120" w:after="120"/>
      <w:textAlignment w:val="baseline"/>
    </w:pPr>
    <w:rPr>
      <w:rFonts w:ascii="Times New Roman" w:eastAsia="Calibri" w:hAnsi="Times New Roman"/>
      <w:b/>
      <w:lang w:val="en-US"/>
    </w:rPr>
  </w:style>
  <w:style w:type="paragraph" w:styleId="23">
    <w:name w:val="List 2"/>
    <w:basedOn w:val="a0"/>
    <w:uiPriority w:val="99"/>
    <w:locked/>
    <w:rsid w:val="00B65338"/>
    <w:pPr>
      <w:ind w:left="566" w:hanging="283"/>
      <w:textAlignment w:val="baseline"/>
    </w:pPr>
    <w:rPr>
      <w:rFonts w:ascii="Times New Roman" w:eastAsia="Calibri" w:hAnsi="Times New Roman"/>
      <w:lang w:val="en-US"/>
    </w:rPr>
  </w:style>
  <w:style w:type="table" w:customStyle="1" w:styleId="GridTableLight">
    <w:name w:val="Grid Table Light"/>
    <w:basedOn w:val="a2"/>
    <w:uiPriority w:val="40"/>
    <w:rsid w:val="00BC07B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41"/>
    <w:rsid w:val="00BC07B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2"/>
    <w:uiPriority w:val="42"/>
    <w:rsid w:val="00BC07B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">
    <w:name w:val="Grid Table 1 Light"/>
    <w:basedOn w:val="a2"/>
    <w:uiPriority w:val="46"/>
    <w:rsid w:val="00A57763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0">
    <w:name w:val="Заголовок 7 Знак"/>
    <w:link w:val="7"/>
    <w:semiHidden/>
    <w:rsid w:val="001C1E3D"/>
    <w:rPr>
      <w:rFonts w:ascii="Calibri" w:eastAsia="Times New Roman" w:hAnsi="Calibri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61A92"/>
    <w:rPr>
      <w:color w:val="808080"/>
      <w:shd w:val="clear" w:color="auto" w:fill="E6E6E6"/>
    </w:rPr>
  </w:style>
  <w:style w:type="character" w:styleId="HTML">
    <w:name w:val="HTML Cite"/>
    <w:locked/>
    <w:rsid w:val="00F127D8"/>
    <w:rPr>
      <w:i/>
      <w:iCs/>
    </w:rPr>
  </w:style>
  <w:style w:type="character" w:customStyle="1" w:styleId="bolighting">
    <w:name w:val="bo_lighting"/>
    <w:rsid w:val="002E797E"/>
  </w:style>
  <w:style w:type="character" w:customStyle="1" w:styleId="50">
    <w:name w:val="Заголовок 5 Знак"/>
    <w:link w:val="5"/>
    <w:semiHidden/>
    <w:rsid w:val="00004B2D"/>
    <w:rPr>
      <w:rFonts w:eastAsia="Times New Roman"/>
      <w:b/>
      <w:bCs/>
      <w:i/>
      <w:iCs/>
      <w:sz w:val="26"/>
      <w:szCs w:val="26"/>
    </w:rPr>
  </w:style>
  <w:style w:type="paragraph" w:styleId="afc">
    <w:name w:val="footnote text"/>
    <w:basedOn w:val="a0"/>
    <w:link w:val="afd"/>
    <w:semiHidden/>
    <w:locked/>
    <w:rsid w:val="00004B2D"/>
    <w:pPr>
      <w:overflowPunct/>
      <w:autoSpaceDE/>
      <w:autoSpaceDN/>
      <w:adjustRightInd/>
    </w:pPr>
    <w:rPr>
      <w:rFonts w:ascii="Times New Roman" w:hAnsi="Times New Roman"/>
    </w:rPr>
  </w:style>
  <w:style w:type="character" w:customStyle="1" w:styleId="afd">
    <w:name w:val="Текст сноски Знак"/>
    <w:link w:val="afc"/>
    <w:semiHidden/>
    <w:rsid w:val="00004B2D"/>
    <w:rPr>
      <w:rFonts w:ascii="Times New Roman" w:eastAsia="Times New Roman" w:hAnsi="Times New Roman"/>
    </w:rPr>
  </w:style>
  <w:style w:type="character" w:styleId="afe">
    <w:name w:val="footnote reference"/>
    <w:semiHidden/>
    <w:locked/>
    <w:rsid w:val="00004B2D"/>
    <w:rPr>
      <w:vertAlign w:val="superscript"/>
    </w:rPr>
  </w:style>
  <w:style w:type="table" w:customStyle="1" w:styleId="33">
    <w:name w:val="Сетка таблицы3"/>
    <w:basedOn w:val="a2"/>
    <w:uiPriority w:val="59"/>
    <w:rsid w:val="00F1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8032BF"/>
  </w:style>
  <w:style w:type="table" w:customStyle="1" w:styleId="13">
    <w:name w:val="Сетка таблицы1"/>
    <w:basedOn w:val="a2"/>
    <w:next w:val="ad"/>
    <w:uiPriority w:val="39"/>
    <w:rsid w:val="008032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uiPriority w:val="99"/>
    <w:semiHidden/>
    <w:unhideWhenUsed/>
    <w:locked/>
    <w:rsid w:val="008032B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locked/>
    <w:rsid w:val="008032BF"/>
    <w:pPr>
      <w:overflowPunct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link w:val="aff0"/>
    <w:uiPriority w:val="99"/>
    <w:semiHidden/>
    <w:rsid w:val="008032BF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8032BF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8032BF"/>
    <w:rPr>
      <w:b/>
      <w:bCs/>
      <w:lang w:eastAsia="en-US"/>
    </w:rPr>
  </w:style>
  <w:style w:type="table" w:customStyle="1" w:styleId="-11">
    <w:name w:val="Таблица-сетка 1 светлая1"/>
    <w:basedOn w:val="a2"/>
    <w:uiPriority w:val="46"/>
    <w:rsid w:val="008032BF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1AE9-57EE-4D2C-A144-CFC1AAA6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5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User</cp:lastModifiedBy>
  <cp:revision>630</cp:revision>
  <dcterms:created xsi:type="dcterms:W3CDTF">2013-01-06T12:18:00Z</dcterms:created>
  <dcterms:modified xsi:type="dcterms:W3CDTF">2019-11-16T12:40:00Z</dcterms:modified>
</cp:coreProperties>
</file>